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719B" w14:textId="5422C940" w:rsidR="004465E7" w:rsidRPr="004465E7" w:rsidRDefault="004465E7" w:rsidP="004465E7">
      <w:pPr>
        <w:shd w:val="clear" w:color="auto" w:fill="FFFFFF"/>
        <w:spacing w:after="0" w:line="276" w:lineRule="auto"/>
        <w:jc w:val="center"/>
        <w:rPr>
          <w:rFonts w:ascii="Arial" w:eastAsia="Times New Roman" w:hAnsi="Arial" w:cs="Arial"/>
          <w:b/>
          <w:bCs/>
          <w:sz w:val="28"/>
          <w:szCs w:val="28"/>
          <w:lang w:eastAsia="es-ES"/>
        </w:rPr>
      </w:pPr>
      <w:r w:rsidRPr="004465E7">
        <w:rPr>
          <w:rFonts w:ascii="Arial" w:eastAsia="Times New Roman" w:hAnsi="Arial" w:cs="Arial"/>
          <w:b/>
          <w:bCs/>
          <w:sz w:val="28"/>
          <w:szCs w:val="28"/>
          <w:lang w:eastAsia="es-ES"/>
        </w:rPr>
        <w:t>PROCEDIMIENTO PARA OBTENER LA IDONEIDAD</w:t>
      </w:r>
    </w:p>
    <w:p w14:paraId="4F74652C" w14:textId="14888259" w:rsidR="004465E7" w:rsidRDefault="004465E7" w:rsidP="004465E7">
      <w:pPr>
        <w:shd w:val="clear" w:color="auto" w:fill="FFFFFF"/>
        <w:spacing w:after="0" w:line="276" w:lineRule="auto"/>
        <w:jc w:val="both"/>
        <w:rPr>
          <w:rFonts w:ascii="Arial" w:eastAsia="Times New Roman" w:hAnsi="Arial" w:cs="Arial"/>
          <w:b/>
          <w:bCs/>
          <w:sz w:val="28"/>
          <w:szCs w:val="28"/>
          <w:lang w:eastAsia="es-ES"/>
        </w:rPr>
      </w:pPr>
      <w:r w:rsidRPr="004465E7">
        <w:rPr>
          <w:rFonts w:ascii="Arial" w:eastAsia="Times New Roman" w:hAnsi="Arial" w:cs="Arial"/>
          <w:sz w:val="28"/>
          <w:szCs w:val="28"/>
          <w:lang w:eastAsia="es-ES"/>
        </w:rPr>
        <w:t>El procedimiento consiste en un proceso de valoración de candidatos que consta de </w:t>
      </w:r>
      <w:r w:rsidRPr="004465E7">
        <w:rPr>
          <w:rFonts w:ascii="Arial" w:eastAsia="Times New Roman" w:hAnsi="Arial" w:cs="Arial"/>
          <w:b/>
          <w:bCs/>
          <w:sz w:val="28"/>
          <w:szCs w:val="28"/>
          <w:lang w:eastAsia="es-ES"/>
        </w:rPr>
        <w:t>cuatro partes:</w:t>
      </w:r>
    </w:p>
    <w:p w14:paraId="53FD49E0" w14:textId="77777777" w:rsidR="004465E7" w:rsidRPr="004465E7" w:rsidRDefault="004465E7" w:rsidP="004465E7">
      <w:pPr>
        <w:shd w:val="clear" w:color="auto" w:fill="FFFFFF"/>
        <w:spacing w:after="0" w:line="276" w:lineRule="auto"/>
        <w:jc w:val="both"/>
        <w:rPr>
          <w:rFonts w:ascii="Arial" w:eastAsia="Times New Roman" w:hAnsi="Arial" w:cs="Arial"/>
          <w:sz w:val="28"/>
          <w:szCs w:val="28"/>
          <w:lang w:eastAsia="es-ES"/>
        </w:rPr>
      </w:pPr>
    </w:p>
    <w:p w14:paraId="3F5A1CD4" w14:textId="77777777" w:rsidR="004465E7" w:rsidRPr="004465E7" w:rsidRDefault="004465E7" w:rsidP="004465E7">
      <w:pPr>
        <w:shd w:val="clear" w:color="auto" w:fill="FFFFFF"/>
        <w:spacing w:after="0" w:line="276" w:lineRule="auto"/>
        <w:jc w:val="both"/>
        <w:rPr>
          <w:rFonts w:ascii="Arial" w:eastAsia="Times New Roman" w:hAnsi="Arial" w:cs="Arial"/>
          <w:sz w:val="28"/>
          <w:szCs w:val="28"/>
          <w:lang w:eastAsia="es-ES"/>
        </w:rPr>
      </w:pPr>
      <w:r w:rsidRPr="004465E7">
        <w:rPr>
          <w:rFonts w:ascii="Arial" w:eastAsia="Times New Roman" w:hAnsi="Arial" w:cs="Arial"/>
          <w:sz w:val="28"/>
          <w:szCs w:val="28"/>
          <w:lang w:eastAsia="es-ES"/>
        </w:rPr>
        <w:t>1.</w:t>
      </w:r>
      <w:r w:rsidRPr="004465E7">
        <w:rPr>
          <w:rFonts w:ascii="Arial" w:eastAsia="Times New Roman" w:hAnsi="Arial" w:cs="Arial"/>
          <w:b/>
          <w:bCs/>
          <w:sz w:val="28"/>
          <w:szCs w:val="28"/>
          <w:lang w:eastAsia="es-ES"/>
        </w:rPr>
        <w:t> Solicitud por parte de los aspirantes y entrega de la documentación en la Subdelegación Diocesana de Enseñanza</w:t>
      </w:r>
      <w:r w:rsidRPr="004465E7">
        <w:rPr>
          <w:rFonts w:ascii="Arial" w:eastAsia="Times New Roman" w:hAnsi="Arial" w:cs="Arial"/>
          <w:sz w:val="28"/>
          <w:szCs w:val="28"/>
          <w:lang w:eastAsia="es-ES"/>
        </w:rPr>
        <w:t>.</w:t>
      </w:r>
    </w:p>
    <w:p w14:paraId="7F10D4AB" w14:textId="3B500EB8" w:rsidR="004465E7" w:rsidRDefault="004465E7" w:rsidP="004465E7">
      <w:pPr>
        <w:shd w:val="clear" w:color="auto" w:fill="FFFFFF"/>
        <w:spacing w:after="0" w:line="276" w:lineRule="auto"/>
        <w:jc w:val="both"/>
        <w:rPr>
          <w:rFonts w:ascii="Arial" w:eastAsia="Times New Roman" w:hAnsi="Arial" w:cs="Arial"/>
          <w:sz w:val="28"/>
          <w:szCs w:val="28"/>
          <w:lang w:eastAsia="es-ES"/>
        </w:rPr>
      </w:pPr>
      <w:r w:rsidRPr="004465E7">
        <w:rPr>
          <w:rFonts w:ascii="Arial" w:eastAsia="Times New Roman" w:hAnsi="Arial" w:cs="Arial"/>
          <w:sz w:val="28"/>
          <w:szCs w:val="28"/>
          <w:lang w:eastAsia="es-ES"/>
        </w:rPr>
        <w:t xml:space="preserve">Los aspirantes a profesores de Religión Católica en Asturias presentan una solicitud de valoración de la competencia académica y la idoneidad eclesial católica, en la Delegación de Catequesis y Enseñanza, así como la documentación acreditativa, a fin de recibir la propuesta del </w:t>
      </w:r>
      <w:proofErr w:type="gramStart"/>
      <w:r w:rsidRPr="004465E7">
        <w:rPr>
          <w:rFonts w:ascii="Arial" w:eastAsia="Times New Roman" w:hAnsi="Arial" w:cs="Arial"/>
          <w:sz w:val="28"/>
          <w:szCs w:val="28"/>
          <w:lang w:eastAsia="es-ES"/>
        </w:rPr>
        <w:t>Arzobispo</w:t>
      </w:r>
      <w:proofErr w:type="gramEnd"/>
      <w:r w:rsidRPr="004465E7">
        <w:rPr>
          <w:rFonts w:ascii="Arial" w:eastAsia="Times New Roman" w:hAnsi="Arial" w:cs="Arial"/>
          <w:sz w:val="28"/>
          <w:szCs w:val="28"/>
          <w:lang w:eastAsia="es-ES"/>
        </w:rPr>
        <w:t xml:space="preserve"> de Oviedo para la contratación por la Administración Educativa. </w:t>
      </w:r>
    </w:p>
    <w:p w14:paraId="095171D4" w14:textId="77777777" w:rsidR="004465E7" w:rsidRPr="004465E7" w:rsidRDefault="004465E7" w:rsidP="004465E7">
      <w:pPr>
        <w:shd w:val="clear" w:color="auto" w:fill="FFFFFF"/>
        <w:spacing w:after="0" w:line="276" w:lineRule="auto"/>
        <w:jc w:val="both"/>
        <w:rPr>
          <w:rFonts w:ascii="Arial" w:eastAsia="Times New Roman" w:hAnsi="Arial" w:cs="Arial"/>
          <w:sz w:val="28"/>
          <w:szCs w:val="28"/>
          <w:lang w:eastAsia="es-ES"/>
        </w:rPr>
      </w:pPr>
    </w:p>
    <w:p w14:paraId="43BB944A" w14:textId="77777777" w:rsidR="004465E7" w:rsidRPr="004465E7" w:rsidRDefault="004465E7" w:rsidP="004465E7">
      <w:pPr>
        <w:shd w:val="clear" w:color="auto" w:fill="FFFFFF"/>
        <w:spacing w:after="0" w:line="276" w:lineRule="auto"/>
        <w:jc w:val="both"/>
        <w:rPr>
          <w:rFonts w:ascii="Arial" w:eastAsia="Times New Roman" w:hAnsi="Arial" w:cs="Arial"/>
          <w:sz w:val="28"/>
          <w:szCs w:val="28"/>
          <w:lang w:eastAsia="es-ES"/>
        </w:rPr>
      </w:pPr>
      <w:r w:rsidRPr="004465E7">
        <w:rPr>
          <w:rFonts w:ascii="Arial" w:eastAsia="Times New Roman" w:hAnsi="Arial" w:cs="Arial"/>
          <w:b/>
          <w:bCs/>
          <w:sz w:val="28"/>
          <w:szCs w:val="28"/>
          <w:lang w:eastAsia="es-ES"/>
        </w:rPr>
        <w:t>2. Prueba escrita.</w:t>
      </w:r>
    </w:p>
    <w:p w14:paraId="0E34B194" w14:textId="610557B5" w:rsidR="004465E7" w:rsidRPr="004465E7" w:rsidRDefault="004465E7" w:rsidP="004465E7">
      <w:pPr>
        <w:shd w:val="clear" w:color="auto" w:fill="FFFFFF"/>
        <w:spacing w:after="0" w:line="276" w:lineRule="auto"/>
        <w:rPr>
          <w:rFonts w:ascii="Arial" w:eastAsia="Times New Roman" w:hAnsi="Arial" w:cs="Arial"/>
          <w:sz w:val="28"/>
          <w:szCs w:val="28"/>
          <w:lang w:eastAsia="es-ES"/>
        </w:rPr>
      </w:pPr>
      <w:r w:rsidRPr="004465E7">
        <w:rPr>
          <w:rFonts w:ascii="Arial" w:eastAsia="Times New Roman" w:hAnsi="Arial" w:cs="Arial"/>
          <w:sz w:val="28"/>
          <w:szCs w:val="28"/>
          <w:lang w:eastAsia="es-ES"/>
        </w:rPr>
        <w:t>La DECE estudiará los expedientes personales y convocará a todos los aspirantes a la re</w:t>
      </w:r>
      <w:r>
        <w:rPr>
          <w:rFonts w:ascii="Arial" w:eastAsia="Times New Roman" w:hAnsi="Arial" w:cs="Arial"/>
          <w:sz w:val="28"/>
          <w:szCs w:val="28"/>
          <w:lang w:eastAsia="es-ES"/>
        </w:rPr>
        <w:t>a</w:t>
      </w:r>
      <w:r w:rsidRPr="004465E7">
        <w:rPr>
          <w:rFonts w:ascii="Arial" w:eastAsia="Times New Roman" w:hAnsi="Arial" w:cs="Arial"/>
          <w:sz w:val="28"/>
          <w:szCs w:val="28"/>
          <w:lang w:eastAsia="es-ES"/>
        </w:rPr>
        <w:t>lización de un </w:t>
      </w:r>
      <w:r w:rsidRPr="004465E7">
        <w:rPr>
          <w:rFonts w:ascii="Arial" w:eastAsia="Times New Roman" w:hAnsi="Arial" w:cs="Arial"/>
          <w:b/>
          <w:bCs/>
          <w:sz w:val="28"/>
          <w:szCs w:val="28"/>
          <w:lang w:eastAsia="es-ES"/>
        </w:rPr>
        <w:t>cuestionario escrito</w:t>
      </w:r>
      <w:r w:rsidRPr="004465E7">
        <w:rPr>
          <w:rFonts w:ascii="Arial" w:eastAsia="Times New Roman" w:hAnsi="Arial" w:cs="Arial"/>
          <w:sz w:val="28"/>
          <w:szCs w:val="28"/>
          <w:lang w:eastAsia="es-ES"/>
        </w:rPr>
        <w:t>, con la finalidad de completar y perfeccionar la valoración de los expedientes.</w:t>
      </w:r>
    </w:p>
    <w:p w14:paraId="168D3450" w14:textId="77777777" w:rsidR="004465E7" w:rsidRPr="004465E7" w:rsidRDefault="004465E7" w:rsidP="004465E7">
      <w:pPr>
        <w:shd w:val="clear" w:color="auto" w:fill="FFFFFF"/>
        <w:spacing w:after="0" w:line="276" w:lineRule="auto"/>
        <w:jc w:val="both"/>
        <w:rPr>
          <w:rFonts w:ascii="Arial" w:eastAsia="Times New Roman" w:hAnsi="Arial" w:cs="Arial"/>
          <w:sz w:val="28"/>
          <w:szCs w:val="28"/>
          <w:lang w:eastAsia="es-ES"/>
        </w:rPr>
      </w:pPr>
      <w:r w:rsidRPr="004465E7">
        <w:rPr>
          <w:rFonts w:ascii="Arial" w:eastAsia="Times New Roman" w:hAnsi="Arial" w:cs="Arial"/>
          <w:sz w:val="28"/>
          <w:szCs w:val="28"/>
          <w:lang w:eastAsia="es-ES"/>
        </w:rPr>
        <w:t>            Dicho cuestionario es una prueba personal; no se trata de una oposición ni tampoco hay un temario establecido. Pretende ser un medio para realizar una valoración objetiva de cada una de las solicitudes.</w:t>
      </w:r>
    </w:p>
    <w:p w14:paraId="421CA7B8" w14:textId="77777777" w:rsidR="004465E7" w:rsidRPr="004465E7" w:rsidRDefault="004465E7" w:rsidP="004465E7">
      <w:pPr>
        <w:shd w:val="clear" w:color="auto" w:fill="FFFFFF"/>
        <w:spacing w:after="0" w:line="276" w:lineRule="auto"/>
        <w:jc w:val="both"/>
        <w:rPr>
          <w:rFonts w:ascii="Arial" w:eastAsia="Times New Roman" w:hAnsi="Arial" w:cs="Arial"/>
          <w:sz w:val="28"/>
          <w:szCs w:val="28"/>
          <w:lang w:eastAsia="es-ES"/>
        </w:rPr>
      </w:pPr>
      <w:r w:rsidRPr="004465E7">
        <w:rPr>
          <w:rFonts w:ascii="Arial" w:eastAsia="Times New Roman" w:hAnsi="Arial" w:cs="Arial"/>
          <w:sz w:val="28"/>
          <w:szCs w:val="28"/>
          <w:lang w:eastAsia="es-ES"/>
        </w:rPr>
        <w:t>            El </w:t>
      </w:r>
      <w:r w:rsidRPr="004465E7">
        <w:rPr>
          <w:rFonts w:ascii="Arial" w:eastAsia="Times New Roman" w:hAnsi="Arial" w:cs="Arial"/>
          <w:b/>
          <w:bCs/>
          <w:sz w:val="28"/>
          <w:szCs w:val="28"/>
          <w:lang w:eastAsia="es-ES"/>
        </w:rPr>
        <w:t>contenido </w:t>
      </w:r>
      <w:r w:rsidRPr="004465E7">
        <w:rPr>
          <w:rFonts w:ascii="Arial" w:eastAsia="Times New Roman" w:hAnsi="Arial" w:cs="Arial"/>
          <w:sz w:val="28"/>
          <w:szCs w:val="28"/>
          <w:lang w:eastAsia="es-ES"/>
        </w:rPr>
        <w:t>a desarrollar consta de varios apartados:</w:t>
      </w:r>
    </w:p>
    <w:p w14:paraId="605B22B2" w14:textId="77777777" w:rsidR="004465E7" w:rsidRPr="004465E7" w:rsidRDefault="004465E7" w:rsidP="004465E7">
      <w:pPr>
        <w:shd w:val="clear" w:color="auto" w:fill="FFFFFF"/>
        <w:spacing w:after="0" w:line="276" w:lineRule="auto"/>
        <w:jc w:val="both"/>
        <w:rPr>
          <w:rFonts w:ascii="Arial" w:eastAsia="Times New Roman" w:hAnsi="Arial" w:cs="Arial"/>
          <w:sz w:val="28"/>
          <w:szCs w:val="28"/>
          <w:lang w:eastAsia="es-ES"/>
        </w:rPr>
      </w:pPr>
      <w:r w:rsidRPr="004465E7">
        <w:rPr>
          <w:rFonts w:ascii="Arial" w:eastAsia="Times New Roman" w:hAnsi="Arial" w:cs="Arial"/>
          <w:sz w:val="28"/>
          <w:szCs w:val="28"/>
          <w:lang w:eastAsia="es-ES"/>
        </w:rPr>
        <w:t>- Motivación personal y experiencia como creyente cristiano y educador.</w:t>
      </w:r>
    </w:p>
    <w:p w14:paraId="234EF33D" w14:textId="77777777" w:rsidR="004465E7" w:rsidRPr="004465E7" w:rsidRDefault="004465E7" w:rsidP="004465E7">
      <w:pPr>
        <w:shd w:val="clear" w:color="auto" w:fill="FFFFFF"/>
        <w:spacing w:after="0" w:line="276" w:lineRule="auto"/>
        <w:jc w:val="both"/>
        <w:rPr>
          <w:rFonts w:ascii="Arial" w:eastAsia="Times New Roman" w:hAnsi="Arial" w:cs="Arial"/>
          <w:sz w:val="28"/>
          <w:szCs w:val="28"/>
          <w:lang w:eastAsia="es-ES"/>
        </w:rPr>
      </w:pPr>
      <w:r w:rsidRPr="004465E7">
        <w:rPr>
          <w:rFonts w:ascii="Arial" w:eastAsia="Times New Roman" w:hAnsi="Arial" w:cs="Arial"/>
          <w:sz w:val="28"/>
          <w:szCs w:val="28"/>
          <w:lang w:eastAsia="es-ES"/>
        </w:rPr>
        <w:t>- Identidad cristiana y pertenencia a la comunidad eclesial.</w:t>
      </w:r>
    </w:p>
    <w:p w14:paraId="26D62635" w14:textId="70E2C7AE" w:rsidR="004465E7" w:rsidRPr="004465E7" w:rsidRDefault="004465E7" w:rsidP="004465E7">
      <w:pPr>
        <w:shd w:val="clear" w:color="auto" w:fill="FFFFFF"/>
        <w:spacing w:after="0" w:line="276" w:lineRule="auto"/>
        <w:jc w:val="both"/>
        <w:rPr>
          <w:rFonts w:ascii="Arial" w:eastAsia="Times New Roman" w:hAnsi="Arial" w:cs="Arial"/>
          <w:sz w:val="28"/>
          <w:szCs w:val="28"/>
          <w:lang w:eastAsia="es-ES"/>
        </w:rPr>
      </w:pPr>
      <w:r w:rsidRPr="004465E7">
        <w:rPr>
          <w:rFonts w:ascii="Arial" w:eastAsia="Times New Roman" w:hAnsi="Arial" w:cs="Arial"/>
          <w:sz w:val="28"/>
          <w:szCs w:val="28"/>
          <w:lang w:eastAsia="es-ES"/>
        </w:rPr>
        <w:t>- Conocimientos de </w:t>
      </w:r>
      <w:r w:rsidRPr="004465E7">
        <w:rPr>
          <w:rFonts w:ascii="Arial" w:eastAsia="Times New Roman" w:hAnsi="Arial" w:cs="Arial"/>
          <w:sz w:val="28"/>
          <w:szCs w:val="28"/>
          <w:u w:val="single"/>
          <w:lang w:eastAsia="es-ES"/>
        </w:rPr>
        <w:t>legislación</w:t>
      </w:r>
      <w:r w:rsidRPr="004465E7">
        <w:rPr>
          <w:rFonts w:ascii="Arial" w:eastAsia="Times New Roman" w:hAnsi="Arial" w:cs="Arial"/>
          <w:sz w:val="28"/>
          <w:szCs w:val="28"/>
          <w:lang w:eastAsia="es-ES"/>
        </w:rPr>
        <w:t> sobre el área de Religión en la Escuela.</w:t>
      </w:r>
    </w:p>
    <w:p w14:paraId="008477D4" w14:textId="77777777" w:rsidR="004465E7" w:rsidRPr="004465E7" w:rsidRDefault="004465E7" w:rsidP="004465E7">
      <w:pPr>
        <w:shd w:val="clear" w:color="auto" w:fill="FFFFFF"/>
        <w:spacing w:after="0" w:line="276" w:lineRule="auto"/>
        <w:jc w:val="both"/>
        <w:rPr>
          <w:rFonts w:ascii="Arial" w:eastAsia="Times New Roman" w:hAnsi="Arial" w:cs="Arial"/>
          <w:sz w:val="28"/>
          <w:szCs w:val="28"/>
          <w:lang w:eastAsia="es-ES"/>
        </w:rPr>
      </w:pPr>
      <w:r w:rsidRPr="004465E7">
        <w:rPr>
          <w:rFonts w:ascii="Arial" w:eastAsia="Times New Roman" w:hAnsi="Arial" w:cs="Arial"/>
          <w:sz w:val="28"/>
          <w:szCs w:val="28"/>
          <w:lang w:eastAsia="es-ES"/>
        </w:rPr>
        <w:t>- Conocimientos del currículo de Religión y Moral Católica, y de la </w:t>
      </w:r>
      <w:hyperlink r:id="rId4" w:tgtFrame="_blank" w:history="1">
        <w:r w:rsidRPr="004465E7">
          <w:rPr>
            <w:rFonts w:ascii="Arial" w:eastAsia="Times New Roman" w:hAnsi="Arial" w:cs="Arial"/>
            <w:sz w:val="28"/>
            <w:szCs w:val="28"/>
            <w:u w:val="single"/>
            <w:lang w:eastAsia="es-ES"/>
          </w:rPr>
          <w:t>pedagogía y didáctica </w:t>
        </w:r>
      </w:hyperlink>
      <w:r w:rsidRPr="004465E7">
        <w:rPr>
          <w:rFonts w:ascii="Arial" w:eastAsia="Times New Roman" w:hAnsi="Arial" w:cs="Arial"/>
          <w:sz w:val="28"/>
          <w:szCs w:val="28"/>
          <w:lang w:eastAsia="es-ES"/>
        </w:rPr>
        <w:t>de la materia de religión católica.</w:t>
      </w:r>
    </w:p>
    <w:p w14:paraId="74F5B8CF" w14:textId="77777777" w:rsidR="004465E7" w:rsidRPr="004465E7" w:rsidRDefault="004465E7" w:rsidP="004465E7">
      <w:pPr>
        <w:shd w:val="clear" w:color="auto" w:fill="FFFFFF"/>
        <w:spacing w:after="0" w:line="276" w:lineRule="auto"/>
        <w:jc w:val="both"/>
        <w:rPr>
          <w:rFonts w:ascii="Arial" w:eastAsia="Times New Roman" w:hAnsi="Arial" w:cs="Arial"/>
          <w:sz w:val="28"/>
          <w:szCs w:val="28"/>
          <w:lang w:eastAsia="es-ES"/>
        </w:rPr>
      </w:pPr>
      <w:r w:rsidRPr="004465E7">
        <w:rPr>
          <w:rFonts w:ascii="Arial" w:eastAsia="Times New Roman" w:hAnsi="Arial" w:cs="Arial"/>
          <w:sz w:val="28"/>
          <w:szCs w:val="28"/>
          <w:lang w:eastAsia="es-ES"/>
        </w:rPr>
        <w:t>- Conocimientos teológicos, bíblicos y morales de la Religión Católica.</w:t>
      </w:r>
    </w:p>
    <w:p w14:paraId="115E74A0" w14:textId="77777777" w:rsidR="004465E7" w:rsidRDefault="004465E7" w:rsidP="004465E7">
      <w:pPr>
        <w:shd w:val="clear" w:color="auto" w:fill="FFFFFF"/>
        <w:spacing w:after="0" w:line="276" w:lineRule="auto"/>
        <w:jc w:val="both"/>
        <w:rPr>
          <w:rFonts w:ascii="Arial" w:eastAsia="Times New Roman" w:hAnsi="Arial" w:cs="Arial"/>
          <w:sz w:val="28"/>
          <w:szCs w:val="28"/>
          <w:lang w:eastAsia="es-ES"/>
        </w:rPr>
      </w:pPr>
    </w:p>
    <w:p w14:paraId="2CF2C97A" w14:textId="77777777" w:rsidR="004465E7" w:rsidRDefault="004465E7" w:rsidP="004465E7">
      <w:pPr>
        <w:shd w:val="clear" w:color="auto" w:fill="FFFFFF"/>
        <w:spacing w:after="0" w:line="276" w:lineRule="auto"/>
        <w:jc w:val="both"/>
        <w:rPr>
          <w:rFonts w:ascii="Arial" w:eastAsia="Times New Roman" w:hAnsi="Arial" w:cs="Arial"/>
          <w:sz w:val="28"/>
          <w:szCs w:val="28"/>
          <w:lang w:eastAsia="es-ES"/>
        </w:rPr>
      </w:pPr>
      <w:r w:rsidRPr="004465E7">
        <w:rPr>
          <w:rFonts w:ascii="Arial" w:eastAsia="Times New Roman" w:hAnsi="Arial" w:cs="Arial"/>
          <w:sz w:val="28"/>
          <w:szCs w:val="28"/>
          <w:lang w:eastAsia="es-ES"/>
        </w:rPr>
        <w:t>            La convocatoria será enviada por correo ordinario al menos 20 días antes de la realización de la prueba escrita, detallando la fecha, hora y lugar donde se celebrará. Esta convocatoria se publicará al mismo tiempo en la web.</w:t>
      </w:r>
    </w:p>
    <w:p w14:paraId="06CBEAA9" w14:textId="0B894A44" w:rsidR="004465E7" w:rsidRPr="004465E7" w:rsidRDefault="004465E7" w:rsidP="004465E7">
      <w:pPr>
        <w:shd w:val="clear" w:color="auto" w:fill="FFFFFF"/>
        <w:spacing w:after="0" w:line="276" w:lineRule="auto"/>
        <w:jc w:val="both"/>
        <w:rPr>
          <w:rFonts w:ascii="Arial" w:eastAsia="Times New Roman" w:hAnsi="Arial" w:cs="Arial"/>
          <w:sz w:val="28"/>
          <w:szCs w:val="28"/>
          <w:lang w:eastAsia="es-ES"/>
        </w:rPr>
      </w:pPr>
      <w:r w:rsidRPr="004465E7">
        <w:rPr>
          <w:rFonts w:ascii="Arial" w:eastAsia="Times New Roman" w:hAnsi="Arial" w:cs="Arial"/>
          <w:sz w:val="28"/>
          <w:szCs w:val="28"/>
          <w:lang w:eastAsia="es-ES"/>
        </w:rPr>
        <w:lastRenderedPageBreak/>
        <w:t>      </w:t>
      </w:r>
    </w:p>
    <w:p w14:paraId="57F5F769" w14:textId="77777777" w:rsidR="004465E7" w:rsidRPr="004465E7" w:rsidRDefault="004465E7" w:rsidP="004465E7">
      <w:pPr>
        <w:shd w:val="clear" w:color="auto" w:fill="FFFFFF"/>
        <w:spacing w:after="0" w:line="276" w:lineRule="auto"/>
        <w:jc w:val="both"/>
        <w:rPr>
          <w:rFonts w:ascii="Arial" w:eastAsia="Times New Roman" w:hAnsi="Arial" w:cs="Arial"/>
          <w:sz w:val="28"/>
          <w:szCs w:val="28"/>
          <w:lang w:eastAsia="es-ES"/>
        </w:rPr>
      </w:pPr>
      <w:r w:rsidRPr="004465E7">
        <w:rPr>
          <w:rFonts w:ascii="Arial" w:eastAsia="Times New Roman" w:hAnsi="Arial" w:cs="Arial"/>
          <w:b/>
          <w:bCs/>
          <w:sz w:val="28"/>
          <w:szCs w:val="28"/>
          <w:lang w:eastAsia="es-ES"/>
        </w:rPr>
        <w:t>3. Entrevista personal</w:t>
      </w:r>
      <w:r w:rsidRPr="004465E7">
        <w:rPr>
          <w:rFonts w:ascii="Arial" w:eastAsia="Times New Roman" w:hAnsi="Arial" w:cs="Arial"/>
          <w:sz w:val="28"/>
          <w:szCs w:val="28"/>
          <w:lang w:eastAsia="es-ES"/>
        </w:rPr>
        <w:t>       </w:t>
      </w:r>
    </w:p>
    <w:p w14:paraId="122162D2" w14:textId="132E502F" w:rsidR="004465E7" w:rsidRDefault="004465E7" w:rsidP="004465E7">
      <w:pPr>
        <w:shd w:val="clear" w:color="auto" w:fill="FFFFFF"/>
        <w:spacing w:after="0" w:line="276" w:lineRule="auto"/>
        <w:jc w:val="both"/>
        <w:rPr>
          <w:rFonts w:ascii="Arial" w:eastAsia="Times New Roman" w:hAnsi="Arial" w:cs="Arial"/>
          <w:sz w:val="28"/>
          <w:szCs w:val="28"/>
          <w:lang w:eastAsia="es-ES"/>
        </w:rPr>
      </w:pPr>
      <w:r w:rsidRPr="004465E7">
        <w:rPr>
          <w:rFonts w:ascii="Arial" w:eastAsia="Times New Roman" w:hAnsi="Arial" w:cs="Arial"/>
          <w:sz w:val="28"/>
          <w:szCs w:val="28"/>
          <w:lang w:eastAsia="es-ES"/>
        </w:rPr>
        <w:t>Los aspirantes serán llamados a una </w:t>
      </w:r>
      <w:r w:rsidRPr="004465E7">
        <w:rPr>
          <w:rFonts w:ascii="Arial" w:eastAsia="Times New Roman" w:hAnsi="Arial" w:cs="Arial"/>
          <w:b/>
          <w:bCs/>
          <w:sz w:val="28"/>
          <w:szCs w:val="28"/>
          <w:lang w:eastAsia="es-ES"/>
        </w:rPr>
        <w:t>entrevista personal </w:t>
      </w:r>
      <w:r w:rsidRPr="004465E7">
        <w:rPr>
          <w:rFonts w:ascii="Arial" w:eastAsia="Times New Roman" w:hAnsi="Arial" w:cs="Arial"/>
          <w:sz w:val="28"/>
          <w:szCs w:val="28"/>
          <w:lang w:eastAsia="es-ES"/>
        </w:rPr>
        <w:t>en la DEPE, en la cual se tratará de la misión que desarrollarán como profesores de Religión Católica en la Escuela y en la Iglesia.</w:t>
      </w:r>
    </w:p>
    <w:p w14:paraId="72C6D37E" w14:textId="77777777" w:rsidR="004465E7" w:rsidRPr="004465E7" w:rsidRDefault="004465E7" w:rsidP="004465E7">
      <w:pPr>
        <w:shd w:val="clear" w:color="auto" w:fill="FFFFFF"/>
        <w:spacing w:after="0" w:line="276" w:lineRule="auto"/>
        <w:jc w:val="both"/>
        <w:rPr>
          <w:rFonts w:ascii="Arial" w:eastAsia="Times New Roman" w:hAnsi="Arial" w:cs="Arial"/>
          <w:sz w:val="28"/>
          <w:szCs w:val="28"/>
          <w:lang w:eastAsia="es-ES"/>
        </w:rPr>
      </w:pPr>
    </w:p>
    <w:p w14:paraId="25D8C671" w14:textId="77777777" w:rsidR="004465E7" w:rsidRPr="004465E7" w:rsidRDefault="004465E7" w:rsidP="004465E7">
      <w:pPr>
        <w:shd w:val="clear" w:color="auto" w:fill="FFFFFF"/>
        <w:spacing w:after="0" w:line="276" w:lineRule="auto"/>
        <w:jc w:val="both"/>
        <w:rPr>
          <w:rFonts w:ascii="Arial" w:eastAsia="Times New Roman" w:hAnsi="Arial" w:cs="Arial"/>
          <w:sz w:val="28"/>
          <w:szCs w:val="28"/>
          <w:lang w:eastAsia="es-ES"/>
        </w:rPr>
      </w:pPr>
      <w:r w:rsidRPr="004465E7">
        <w:rPr>
          <w:rFonts w:ascii="Arial" w:eastAsia="Times New Roman" w:hAnsi="Arial" w:cs="Arial"/>
          <w:sz w:val="28"/>
          <w:szCs w:val="28"/>
          <w:lang w:eastAsia="es-ES"/>
        </w:rPr>
        <w:t>4. </w:t>
      </w:r>
      <w:r w:rsidRPr="004465E7">
        <w:rPr>
          <w:rFonts w:ascii="Arial" w:eastAsia="Times New Roman" w:hAnsi="Arial" w:cs="Arial"/>
          <w:b/>
          <w:bCs/>
          <w:sz w:val="28"/>
          <w:szCs w:val="28"/>
          <w:lang w:eastAsia="es-ES"/>
        </w:rPr>
        <w:t>Comprobación directa del perfil eclesial presentado por el aspirante.</w:t>
      </w:r>
    </w:p>
    <w:p w14:paraId="0841A0B7" w14:textId="62B7AC0B" w:rsidR="004465E7" w:rsidRPr="004465E7" w:rsidRDefault="004465E7" w:rsidP="004465E7">
      <w:pPr>
        <w:shd w:val="clear" w:color="auto" w:fill="FFFFFF"/>
        <w:spacing w:after="0" w:line="276" w:lineRule="auto"/>
        <w:jc w:val="both"/>
        <w:rPr>
          <w:rFonts w:ascii="Arial" w:eastAsia="Times New Roman" w:hAnsi="Arial" w:cs="Arial"/>
          <w:sz w:val="28"/>
          <w:szCs w:val="28"/>
          <w:lang w:eastAsia="es-ES"/>
        </w:rPr>
      </w:pPr>
      <w:r w:rsidRPr="004465E7">
        <w:rPr>
          <w:rFonts w:ascii="Arial" w:eastAsia="Times New Roman" w:hAnsi="Arial" w:cs="Arial"/>
          <w:sz w:val="28"/>
          <w:szCs w:val="28"/>
          <w:lang w:eastAsia="es-ES"/>
        </w:rPr>
        <w:t>Las partes, dentro del proceso, son excluyentes. Hay tener en cuenta que los aspirantes no seleccionados conocerán en todo momento los motivos por los que no han superado el proceso y, si lo desean, </w:t>
      </w:r>
      <w:r w:rsidRPr="004465E7">
        <w:rPr>
          <w:rFonts w:ascii="Arial" w:eastAsia="Times New Roman" w:hAnsi="Arial" w:cs="Arial"/>
          <w:b/>
          <w:bCs/>
          <w:sz w:val="28"/>
          <w:szCs w:val="28"/>
          <w:lang w:eastAsia="es-ES"/>
        </w:rPr>
        <w:t>podrán intentarlo de nuevo</w:t>
      </w:r>
      <w:r>
        <w:rPr>
          <w:rFonts w:ascii="Arial" w:eastAsia="Times New Roman" w:hAnsi="Arial" w:cs="Arial"/>
          <w:b/>
          <w:bCs/>
          <w:sz w:val="28"/>
          <w:szCs w:val="28"/>
          <w:lang w:eastAsia="es-ES"/>
        </w:rPr>
        <w:t xml:space="preserve"> en la siguiente convocatoria</w:t>
      </w:r>
      <w:r w:rsidRPr="004465E7">
        <w:rPr>
          <w:rFonts w:ascii="Arial" w:eastAsia="Times New Roman" w:hAnsi="Arial" w:cs="Arial"/>
          <w:b/>
          <w:bCs/>
          <w:sz w:val="28"/>
          <w:szCs w:val="28"/>
          <w:lang w:eastAsia="es-ES"/>
        </w:rPr>
        <w:t>. </w:t>
      </w:r>
    </w:p>
    <w:p w14:paraId="58BF40C7" w14:textId="77777777" w:rsidR="004465E7" w:rsidRPr="004465E7" w:rsidRDefault="004465E7" w:rsidP="004465E7">
      <w:pPr>
        <w:shd w:val="clear" w:color="auto" w:fill="FFFFFF"/>
        <w:spacing w:before="100" w:beforeAutospacing="1" w:after="100" w:afterAutospacing="1" w:line="240" w:lineRule="auto"/>
        <w:rPr>
          <w:rFonts w:ascii="Verdana" w:eastAsia="Times New Roman" w:hAnsi="Verdana" w:cs="Times New Roman"/>
          <w:color w:val="555555"/>
          <w:sz w:val="18"/>
          <w:szCs w:val="18"/>
          <w:lang w:eastAsia="es-ES"/>
        </w:rPr>
      </w:pPr>
      <w:r w:rsidRPr="004465E7">
        <w:rPr>
          <w:rFonts w:ascii="Verdana" w:eastAsia="Times New Roman" w:hAnsi="Verdana" w:cs="Times New Roman"/>
          <w:color w:val="555555"/>
          <w:sz w:val="18"/>
          <w:szCs w:val="18"/>
          <w:lang w:eastAsia="es-ES"/>
        </w:rPr>
        <w:t> </w:t>
      </w:r>
    </w:p>
    <w:p w14:paraId="2F6A7BAD" w14:textId="77777777" w:rsidR="004465E7" w:rsidRDefault="004465E7"/>
    <w:sectPr w:rsidR="004465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E7"/>
    <w:rsid w:val="004465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CFA2"/>
  <w15:chartTrackingRefBased/>
  <w15:docId w15:val="{B3F34348-EF7F-4B85-84F5-A300E6D1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82571">
      <w:bodyDiv w:val="1"/>
      <w:marLeft w:val="0"/>
      <w:marRight w:val="0"/>
      <w:marTop w:val="0"/>
      <w:marBottom w:val="0"/>
      <w:divBdr>
        <w:top w:val="none" w:sz="0" w:space="0" w:color="auto"/>
        <w:left w:val="none" w:sz="0" w:space="0" w:color="auto"/>
        <w:bottom w:val="none" w:sz="0" w:space="0" w:color="auto"/>
        <w:right w:val="none" w:sz="0" w:space="0" w:color="auto"/>
      </w:divBdr>
      <w:divsChild>
        <w:div w:id="470367895">
          <w:marLeft w:val="0"/>
          <w:marRight w:val="0"/>
          <w:marTop w:val="120"/>
          <w:marBottom w:val="0"/>
          <w:divBdr>
            <w:top w:val="none" w:sz="0" w:space="0" w:color="auto"/>
            <w:left w:val="none" w:sz="0" w:space="0" w:color="auto"/>
            <w:bottom w:val="none" w:sz="0" w:space="0" w:color="auto"/>
            <w:right w:val="none" w:sz="0" w:space="0" w:color="auto"/>
          </w:divBdr>
        </w:div>
        <w:div w:id="899709378">
          <w:marLeft w:val="0"/>
          <w:marRight w:val="0"/>
          <w:marTop w:val="120"/>
          <w:marBottom w:val="0"/>
          <w:divBdr>
            <w:top w:val="none" w:sz="0" w:space="0" w:color="auto"/>
            <w:left w:val="none" w:sz="0" w:space="0" w:color="auto"/>
            <w:bottom w:val="none" w:sz="0" w:space="0" w:color="auto"/>
            <w:right w:val="none" w:sz="0" w:space="0" w:color="auto"/>
          </w:divBdr>
        </w:div>
        <w:div w:id="1008018568">
          <w:marLeft w:val="0"/>
          <w:marRight w:val="0"/>
          <w:marTop w:val="120"/>
          <w:marBottom w:val="0"/>
          <w:divBdr>
            <w:top w:val="none" w:sz="0" w:space="0" w:color="auto"/>
            <w:left w:val="none" w:sz="0" w:space="0" w:color="auto"/>
            <w:bottom w:val="none" w:sz="0" w:space="0" w:color="auto"/>
            <w:right w:val="none" w:sz="0" w:space="0" w:color="auto"/>
          </w:divBdr>
        </w:div>
        <w:div w:id="246115981">
          <w:marLeft w:val="0"/>
          <w:marRight w:val="0"/>
          <w:marTop w:val="120"/>
          <w:marBottom w:val="0"/>
          <w:divBdr>
            <w:top w:val="none" w:sz="0" w:space="0" w:color="auto"/>
            <w:left w:val="none" w:sz="0" w:space="0" w:color="auto"/>
            <w:bottom w:val="none" w:sz="0" w:space="0" w:color="auto"/>
            <w:right w:val="none" w:sz="0" w:space="0" w:color="auto"/>
          </w:divBdr>
        </w:div>
        <w:div w:id="1114910162">
          <w:marLeft w:val="0"/>
          <w:marRight w:val="0"/>
          <w:marTop w:val="120"/>
          <w:marBottom w:val="0"/>
          <w:divBdr>
            <w:top w:val="none" w:sz="0" w:space="0" w:color="auto"/>
            <w:left w:val="none" w:sz="0" w:space="0" w:color="auto"/>
            <w:bottom w:val="none" w:sz="0" w:space="0" w:color="auto"/>
            <w:right w:val="none" w:sz="0" w:space="0" w:color="auto"/>
          </w:divBdr>
        </w:div>
        <w:div w:id="1468471202">
          <w:marLeft w:val="0"/>
          <w:marRight w:val="0"/>
          <w:marTop w:val="120"/>
          <w:marBottom w:val="0"/>
          <w:divBdr>
            <w:top w:val="none" w:sz="0" w:space="0" w:color="auto"/>
            <w:left w:val="none" w:sz="0" w:space="0" w:color="auto"/>
            <w:bottom w:val="none" w:sz="0" w:space="0" w:color="auto"/>
            <w:right w:val="none" w:sz="0" w:space="0" w:color="auto"/>
          </w:divBdr>
        </w:div>
        <w:div w:id="1090585882">
          <w:marLeft w:val="0"/>
          <w:marRight w:val="0"/>
          <w:marTop w:val="120"/>
          <w:marBottom w:val="0"/>
          <w:divBdr>
            <w:top w:val="none" w:sz="0" w:space="0" w:color="auto"/>
            <w:left w:val="none" w:sz="0" w:space="0" w:color="auto"/>
            <w:bottom w:val="none" w:sz="0" w:space="0" w:color="auto"/>
            <w:right w:val="none" w:sz="0" w:space="0" w:color="auto"/>
          </w:divBdr>
        </w:div>
        <w:div w:id="1014695841">
          <w:marLeft w:val="567"/>
          <w:marRight w:val="0"/>
          <w:marTop w:val="120"/>
          <w:marBottom w:val="0"/>
          <w:divBdr>
            <w:top w:val="none" w:sz="0" w:space="0" w:color="auto"/>
            <w:left w:val="none" w:sz="0" w:space="0" w:color="auto"/>
            <w:bottom w:val="none" w:sz="0" w:space="0" w:color="auto"/>
            <w:right w:val="none" w:sz="0" w:space="0" w:color="auto"/>
          </w:divBdr>
        </w:div>
        <w:div w:id="1085499169">
          <w:marLeft w:val="567"/>
          <w:marRight w:val="0"/>
          <w:marTop w:val="120"/>
          <w:marBottom w:val="0"/>
          <w:divBdr>
            <w:top w:val="none" w:sz="0" w:space="0" w:color="auto"/>
            <w:left w:val="none" w:sz="0" w:space="0" w:color="auto"/>
            <w:bottom w:val="none" w:sz="0" w:space="0" w:color="auto"/>
            <w:right w:val="none" w:sz="0" w:space="0" w:color="auto"/>
          </w:divBdr>
        </w:div>
        <w:div w:id="371001481">
          <w:marLeft w:val="567"/>
          <w:marRight w:val="0"/>
          <w:marTop w:val="120"/>
          <w:marBottom w:val="0"/>
          <w:divBdr>
            <w:top w:val="none" w:sz="0" w:space="0" w:color="auto"/>
            <w:left w:val="none" w:sz="0" w:space="0" w:color="auto"/>
            <w:bottom w:val="none" w:sz="0" w:space="0" w:color="auto"/>
            <w:right w:val="none" w:sz="0" w:space="0" w:color="auto"/>
          </w:divBdr>
        </w:div>
        <w:div w:id="1857570457">
          <w:marLeft w:val="567"/>
          <w:marRight w:val="0"/>
          <w:marTop w:val="120"/>
          <w:marBottom w:val="0"/>
          <w:divBdr>
            <w:top w:val="none" w:sz="0" w:space="0" w:color="auto"/>
            <w:left w:val="none" w:sz="0" w:space="0" w:color="auto"/>
            <w:bottom w:val="none" w:sz="0" w:space="0" w:color="auto"/>
            <w:right w:val="none" w:sz="0" w:space="0" w:color="auto"/>
          </w:divBdr>
        </w:div>
        <w:div w:id="1820922278">
          <w:marLeft w:val="567"/>
          <w:marRight w:val="0"/>
          <w:marTop w:val="120"/>
          <w:marBottom w:val="0"/>
          <w:divBdr>
            <w:top w:val="none" w:sz="0" w:space="0" w:color="auto"/>
            <w:left w:val="none" w:sz="0" w:space="0" w:color="auto"/>
            <w:bottom w:val="none" w:sz="0" w:space="0" w:color="auto"/>
            <w:right w:val="none" w:sz="0" w:space="0" w:color="auto"/>
          </w:divBdr>
        </w:div>
        <w:div w:id="370693283">
          <w:marLeft w:val="0"/>
          <w:marRight w:val="0"/>
          <w:marTop w:val="120"/>
          <w:marBottom w:val="0"/>
          <w:divBdr>
            <w:top w:val="none" w:sz="0" w:space="0" w:color="auto"/>
            <w:left w:val="none" w:sz="0" w:space="0" w:color="auto"/>
            <w:bottom w:val="none" w:sz="0" w:space="0" w:color="auto"/>
            <w:right w:val="none" w:sz="0" w:space="0" w:color="auto"/>
          </w:divBdr>
        </w:div>
        <w:div w:id="252250379">
          <w:marLeft w:val="0"/>
          <w:marRight w:val="0"/>
          <w:marTop w:val="120"/>
          <w:marBottom w:val="0"/>
          <w:divBdr>
            <w:top w:val="none" w:sz="0" w:space="0" w:color="auto"/>
            <w:left w:val="none" w:sz="0" w:space="0" w:color="auto"/>
            <w:bottom w:val="none" w:sz="0" w:space="0" w:color="auto"/>
            <w:right w:val="none" w:sz="0" w:space="0" w:color="auto"/>
          </w:divBdr>
        </w:div>
        <w:div w:id="1679381607">
          <w:marLeft w:val="0"/>
          <w:marRight w:val="0"/>
          <w:marTop w:val="120"/>
          <w:marBottom w:val="0"/>
          <w:divBdr>
            <w:top w:val="none" w:sz="0" w:space="0" w:color="auto"/>
            <w:left w:val="none" w:sz="0" w:space="0" w:color="auto"/>
            <w:bottom w:val="none" w:sz="0" w:space="0" w:color="auto"/>
            <w:right w:val="none" w:sz="0" w:space="0" w:color="auto"/>
          </w:divBdr>
        </w:div>
        <w:div w:id="253317697">
          <w:marLeft w:val="0"/>
          <w:marRight w:val="0"/>
          <w:marTop w:val="120"/>
          <w:marBottom w:val="0"/>
          <w:divBdr>
            <w:top w:val="none" w:sz="0" w:space="0" w:color="auto"/>
            <w:left w:val="none" w:sz="0" w:space="0" w:color="auto"/>
            <w:bottom w:val="none" w:sz="0" w:space="0" w:color="auto"/>
            <w:right w:val="none" w:sz="0" w:space="0" w:color="auto"/>
          </w:divBdr>
        </w:div>
        <w:div w:id="418841262">
          <w:marLeft w:val="0"/>
          <w:marRight w:val="0"/>
          <w:marTop w:val="120"/>
          <w:marBottom w:val="0"/>
          <w:divBdr>
            <w:top w:val="none" w:sz="0" w:space="0" w:color="auto"/>
            <w:left w:val="none" w:sz="0" w:space="0" w:color="auto"/>
            <w:bottom w:val="none" w:sz="0" w:space="0" w:color="auto"/>
            <w:right w:val="none" w:sz="0" w:space="0" w:color="auto"/>
          </w:divBdr>
        </w:div>
        <w:div w:id="128858168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peasturias.org/index.php?option=com_content&amp;view=article&amp;id=203:pedagogia-y-didactica-de-la-ere&amp;catid=48:profesorado&amp;Itemid=1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2101</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dc:creator>
  <cp:keywords/>
  <dc:description/>
  <cp:lastModifiedBy>Dece</cp:lastModifiedBy>
  <cp:revision>1</cp:revision>
  <dcterms:created xsi:type="dcterms:W3CDTF">2022-02-07T13:26:00Z</dcterms:created>
  <dcterms:modified xsi:type="dcterms:W3CDTF">2022-02-07T13:29:00Z</dcterms:modified>
</cp:coreProperties>
</file>